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5E8" w:rsidRP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ครั้งที่ 11/2561 (ครั้งที่ 58)</w:t>
      </w:r>
    </w:p>
    <w:p w:rsidR="00D01F59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8 มิถุนายน 2561 เวลา 13.30 น.</w:t>
      </w:r>
    </w:p>
    <w:p w:rsid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A5EA4">
        <w:rPr>
          <w:rFonts w:ascii="BrowalliaUPC" w:hAnsi="BrowalliaUPC" w:cs="BrowalliaUPC"/>
          <w:b/>
          <w:bCs/>
          <w:sz w:val="32"/>
          <w:szCs w:val="32"/>
        </w:rPr>
        <w:t>4</w:t>
      </w:r>
      <w:r w:rsidR="003155E8" w:rsidRPr="003155E8">
        <w:rPr>
          <w:rFonts w:ascii="BrowalliaUPC" w:hAnsi="BrowalliaUPC" w:cs="BrowalliaUPC"/>
          <w:b/>
          <w:bCs/>
          <w:sz w:val="32"/>
          <w:szCs w:val="32"/>
        </w:rPr>
        <w:t xml:space="preserve"> </w:t>
      </w:r>
      <w:r w:rsidR="00FA5EA4" w:rsidRPr="00FA5EA4">
        <w:rPr>
          <w:rFonts w:ascii="BrowalliaUPC" w:hAnsi="BrowalliaUPC" w:cs="BrowalliaUPC"/>
          <w:b/>
          <w:bCs/>
          <w:sz w:val="32"/>
          <w:szCs w:val="32"/>
          <w:cs/>
        </w:rPr>
        <w:t>การทบทวนหลักเกณฑ์การกำหนด</w:t>
      </w:r>
      <w:bookmarkStart w:id="0" w:name="_GoBack"/>
      <w:r w:rsidR="00FA5EA4" w:rsidRPr="00FA5EA4">
        <w:rPr>
          <w:rFonts w:ascii="BrowalliaUPC" w:hAnsi="BrowalliaUPC" w:cs="BrowalliaUPC"/>
          <w:b/>
          <w:bCs/>
          <w:sz w:val="32"/>
          <w:szCs w:val="32"/>
          <w:cs/>
        </w:rPr>
        <w:t>โครงสร้างราคาก๊าซปิโตรเลียมเหลว (</w:t>
      </w:r>
      <w:r w:rsidR="00FA5EA4" w:rsidRPr="00FA5EA4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  <w:r w:rsidR="00FA5EA4" w:rsidRPr="00FA5EA4">
        <w:rPr>
          <w:rFonts w:ascii="BrowalliaUPC" w:hAnsi="BrowalliaUPC" w:cs="BrowalliaUPC"/>
          <w:b/>
          <w:bCs/>
          <w:sz w:val="32"/>
          <w:szCs w:val="32"/>
        </w:rPr>
        <w:t xml:space="preserve"> </w:t>
      </w:r>
      <w:r w:rsidR="00FA5EA4" w:rsidRPr="00FA5EA4">
        <w:rPr>
          <w:rFonts w:ascii="BrowalliaUPC" w:hAnsi="BrowalliaUPC" w:cs="BrowalliaUPC"/>
          <w:b/>
          <w:bCs/>
          <w:sz w:val="32"/>
          <w:szCs w:val="32"/>
          <w:cs/>
        </w:rPr>
        <w:t>และกลไกการกำหนดราคาแนะนำของกรมการค้าภายใน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A5EA4">
        <w:rPr>
          <w:rFonts w:ascii="BrowalliaUPC" w:hAnsi="BrowalliaUPC" w:cs="BrowalliaUPC"/>
          <w:sz w:val="32"/>
          <w:szCs w:val="32"/>
          <w:cs/>
        </w:rPr>
        <w:t>1. เมื่อวันที่ 20 ตุลาคม 2560 คณะกรรมการบริหารนโยบายพลังงาน (กบง.) มีมติเห็นชอบ เรื่อง การปรับปรุงหลักเกณฑ์การกำหนดโครงสร้างราคาก๊าซปิโตรเลียมเหลว (</w:t>
      </w:r>
      <w:r w:rsidRPr="00FA5EA4">
        <w:rPr>
          <w:rFonts w:ascii="BrowalliaUPC" w:hAnsi="BrowalliaUPC" w:cs="BrowalliaUPC"/>
          <w:sz w:val="32"/>
          <w:szCs w:val="32"/>
        </w:rPr>
        <w:t xml:space="preserve">LPG)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โดยเปลี่ยนหลักเกณฑ์การอ้างอิงราคาก๊าซ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นำเข้าจากเดิมที่อ้างอิงด้วยราคา </w:t>
      </w:r>
      <w:r w:rsidRPr="00FA5EA4">
        <w:rPr>
          <w:rFonts w:ascii="BrowalliaUPC" w:hAnsi="BrowalliaUPC" w:cs="BrowalliaUPC"/>
          <w:sz w:val="32"/>
          <w:szCs w:val="32"/>
        </w:rPr>
        <w:t xml:space="preserve">CP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FA5EA4">
        <w:rPr>
          <w:rFonts w:ascii="BrowalliaUPC" w:hAnsi="BrowalliaUPC" w:cs="BrowalliaUPC"/>
          <w:sz w:val="32"/>
          <w:szCs w:val="32"/>
        </w:rPr>
        <w:t xml:space="preserve">LPG cargo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FA5EA4">
        <w:rPr>
          <w:rFonts w:ascii="BrowalliaUPC" w:hAnsi="BrowalliaUPC" w:cs="BrowalliaUPC"/>
          <w:sz w:val="32"/>
          <w:szCs w:val="32"/>
        </w:rPr>
        <w:t xml:space="preserve">Spot Cargo (FOB Arab Gulf)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FA5EA4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FA5EA4">
        <w:rPr>
          <w:rFonts w:ascii="BrowalliaUPC" w:hAnsi="BrowalliaUPC" w:cs="BrowalliaUPC"/>
          <w:sz w:val="32"/>
          <w:szCs w:val="32"/>
        </w:rPr>
        <w:t xml:space="preserve">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เฉลี่ยรายสัปดาห์แทน โดยกำหนดให้ราคานำเข้า เท่ากับ </w:t>
      </w:r>
      <w:r w:rsidRPr="00FA5EA4">
        <w:rPr>
          <w:rFonts w:ascii="BrowalliaUPC" w:hAnsi="BrowalliaUPC" w:cs="BrowalliaUPC"/>
          <w:sz w:val="32"/>
          <w:szCs w:val="32"/>
        </w:rPr>
        <w:t xml:space="preserve">LPG cargo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บวก </w:t>
      </w:r>
      <w:r w:rsidRPr="00FA5EA4">
        <w:rPr>
          <w:rFonts w:ascii="BrowalliaUPC" w:hAnsi="BrowalliaUPC" w:cs="BrowalliaUPC"/>
          <w:sz w:val="32"/>
          <w:szCs w:val="32"/>
        </w:rPr>
        <w:t>X (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ค่าใช้จ่ายในการนำเข้า) รวมทั้ง เมื่อวันที่ 30 มกราคม 2561 กบง. เห็นชอบให้ใช้หลักเกณฑ์การคำนวณราคาก๊าซ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นำเข้าอ้างอิงด้วยราคา </w:t>
      </w:r>
      <w:r w:rsidRPr="00FA5EA4">
        <w:rPr>
          <w:rFonts w:ascii="BrowalliaUPC" w:hAnsi="BrowalliaUPC" w:cs="BrowalliaUPC"/>
          <w:sz w:val="32"/>
          <w:szCs w:val="32"/>
        </w:rPr>
        <w:t xml:space="preserve">LPG cargo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FA5EA4">
        <w:rPr>
          <w:rFonts w:ascii="BrowalliaUPC" w:hAnsi="BrowalliaUPC" w:cs="BrowalliaUPC"/>
          <w:sz w:val="32"/>
          <w:szCs w:val="32"/>
        </w:rPr>
        <w:t xml:space="preserve">Spot Cargo (FOB Arab Gulf)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FA5EA4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FA5EA4">
        <w:rPr>
          <w:rFonts w:ascii="BrowalliaUPC" w:hAnsi="BrowalliaUPC" w:cs="BrowalliaUPC"/>
          <w:sz w:val="32"/>
          <w:szCs w:val="32"/>
        </w:rPr>
        <w:t xml:space="preserve"> </w:t>
      </w:r>
      <w:r w:rsidRPr="00FA5EA4">
        <w:rPr>
          <w:rFonts w:ascii="BrowalliaUPC" w:hAnsi="BrowalliaUPC" w:cs="BrowalliaUPC"/>
          <w:sz w:val="32"/>
          <w:szCs w:val="32"/>
          <w:cs/>
        </w:rPr>
        <w:t>เฉลี่ยรายสัปดาห์ต่อไปอีก 3 เดือน (เดือนกุมภาพันธ์ – เมษายน 2561)</w:t>
      </w: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A5EA4">
        <w:rPr>
          <w:rFonts w:ascii="BrowalliaUPC" w:hAnsi="BrowalliaUPC" w:cs="BrowalliaUPC"/>
          <w:sz w:val="32"/>
          <w:szCs w:val="32"/>
          <w:cs/>
        </w:rPr>
        <w:t xml:space="preserve">2. สถานการณ์ตลาดก๊าซ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ภาคครัวเรือน โดยในเดือนพฤศจิกายน 2560 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บรรจุถังขนาด 15 กิโลกรัมของผู้ค้าแต่ละรายยังคงมีราคาเดียวกัน ซึ่งเท่ากับราคาจำหน่ายปลีกแนะนำของกรมการค้าภายใน (คน.) กระทรวงพาณิชย์ (353 บาท) ไม่เปลี่ยนแปลงตามราคา </w:t>
      </w:r>
      <w:r w:rsidRPr="00FA5EA4">
        <w:rPr>
          <w:rFonts w:ascii="BrowalliaUPC" w:hAnsi="BrowalliaUPC" w:cs="BrowalliaUPC"/>
          <w:sz w:val="32"/>
          <w:szCs w:val="32"/>
        </w:rPr>
        <w:t xml:space="preserve">LPG cargo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รายสัปดาห์ แต่ในเดือนธันวาคม 2560 และเดือนมกราคม 2561 กลไกตลาดเริ่มเข้ามามีบทบาท ทำให้ราคาขายปลีกก๊าซ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บรรจุถังขนาด 15 กิโลกรัมเริ่มมีการเคลื่อนไหวสอดคล้องกับทิศทางของราคา </w:t>
      </w:r>
      <w:r w:rsidRPr="00FA5EA4">
        <w:rPr>
          <w:rFonts w:ascii="BrowalliaUPC" w:hAnsi="BrowalliaUPC" w:cs="BrowalliaUPC"/>
          <w:sz w:val="32"/>
          <w:szCs w:val="32"/>
        </w:rPr>
        <w:t xml:space="preserve">LPG cargo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รายสัปดาห์ที่กระทรวงพลังงานใช้อ้างอิง สำหรับในเดือนมกราคมถึงเมษายน 2561 ราคาตลาดโลกลดลงต่อเนื่องตามลำดับจาก 580 สู่ระดับ 470 เหรียญสหรัฐฯต่อตัน แต่ราคาขายปลีกก๊าซ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>ในประเทศอยู่ในระดับทรงตัวไม่ลดลงตามเนื่องด้วยกองทุนน้ำมันเชื้อเพลิงลดอัตราเงินชดเชยลงอย่างต่อเนื่อง โดยต้นเดือนมกราคม 2561 ชดเชยอยู่ที่ 6.3525 บาทต่อกิโลกรัม ปลายเดือนมกราคม 2561 ชดเชยอยู่ที่ 4.7880 บาทต่อกิโลกรัมเดือนกุมภาพันธ์ 2561 ชดเชยอยู่ที่ 3.3754 บาทต่อกิโลกรัม และเดือนมีนาคมและเมษายน 2561 ชดเชยอยู่ที่ 2.7424 บาทต่อกิโลกรัม</w:t>
      </w: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A5EA4">
        <w:rPr>
          <w:rFonts w:ascii="BrowalliaUPC" w:hAnsi="BrowalliaUPC" w:cs="BrowalliaUPC"/>
          <w:sz w:val="32"/>
          <w:szCs w:val="32"/>
          <w:cs/>
        </w:rPr>
        <w:t xml:space="preserve">3. เดือนพฤษภาคม 2561 ราคาก๊าซ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>ตลาดโลกปรับตัวเพิ่มสูงขึ้นต่อเนื่องตามราคาน้ำมันดิบ ส่งผลให้ราคาขายปลีกในประเทศปรับตัวขึ้นตาม เนื่องจากกองทุนน้ำมันฯ คงการอุดหนุนไว้ในระดับเดิม (2.7424 บาทต่อกิโลกรัม) ต่อมาเมื่อวันที่ 11 พฤษภาคม 2561 คณะกรรมการกลางว่าด้วยราคาสินค้า</w:t>
      </w:r>
      <w:r w:rsidRPr="00FA5EA4">
        <w:rPr>
          <w:rFonts w:ascii="BrowalliaUPC" w:hAnsi="BrowalliaUPC" w:cs="BrowalliaUPC"/>
          <w:sz w:val="32"/>
          <w:szCs w:val="32"/>
          <w:cs/>
        </w:rPr>
        <w:lastRenderedPageBreak/>
        <w:t xml:space="preserve">และบริการได้ประกาศยกเลิกราคาจำหน่ายปลีกแนะนำก๊าซปิโตรเลียมเหลวบรรจุถัง ทำให้ราคาขายปลีกก๊าซ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>บรรจุถังขนาด 15 กิโลกรัม ในเขตกรุงเทพฯ และปริมณฑล ปรับตัวสูงถึง 395 บาท กบง. จึงได้มีมติเพิ่มอัตราเงินชดเชยจาก 2.7424 บาทต่อกิโลกรัม เป็น 4.6584 บาทต่อกิโลกรัม ส่งผลให้ราคาขายปลีกขนาดถัง 15 กิโลกรัมอยู่ที่ 363 บาท ตั้งแต่วันที่ 28 พฤษภาคม 2561 เป็นต้นมา ทั้งนี้ กรมการค้าภายในได้ติดตามตรวจสอบและกำกับดูแลให้ผู้จำหน่ายปลีกปิดป้ายแสดงราคาจำหน่ายปลีก ค่าบริการขนส่งถึงสถานที่ของผู้ซื้อ และค่าใช้จ่าย</w:t>
      </w:r>
      <w:proofErr w:type="spellStart"/>
      <w:r w:rsidRPr="00FA5EA4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FA5EA4">
        <w:rPr>
          <w:rFonts w:ascii="BrowalliaUPC" w:hAnsi="BrowalliaUPC" w:cs="BrowalliaUPC"/>
          <w:sz w:val="32"/>
          <w:szCs w:val="32"/>
          <w:cs/>
        </w:rPr>
        <w:t xml:space="preserve"> ให้ชัดเจน หากผู้จำหน่ายปลีกมิได้ปิดป้ายราคา หรือจำหน่ายสูงกว่าราคาที่แสดงไว้ หรือจำหน่ายราคาสูงเกินสมควรผู้บริโภคสามารถแจ้งร้องเรียนได้ โดยกรมการค้าภายในจะมีการจัดส่งเจ้าหน้าที่สายตรวจออกตรวจสอบและดำเนินการตามกฎหมายอย่างเข้มงวด เมื่อวันที่ 7 กุมภาพันธ์ 2561 กลุ่มผู้ค้าก๊าซ </w:t>
      </w:r>
      <w:r w:rsidRPr="00FA5EA4">
        <w:rPr>
          <w:rFonts w:ascii="BrowalliaUPC" w:hAnsi="BrowalliaUPC" w:cs="BrowalliaUPC"/>
          <w:sz w:val="32"/>
          <w:szCs w:val="32"/>
        </w:rPr>
        <w:t>LPG (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บ. สยามแก๊สฯ บ.ยูนิคแก๊สฯ บ. ดับบลิวพีฯ บ. </w:t>
      </w:r>
      <w:r w:rsidRPr="00FA5EA4">
        <w:rPr>
          <w:rFonts w:ascii="BrowalliaUPC" w:hAnsi="BrowalliaUPC" w:cs="BrowalliaUPC"/>
          <w:sz w:val="32"/>
          <w:szCs w:val="32"/>
        </w:rPr>
        <w:t xml:space="preserve">PAP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บ. บิ๊กแก๊สฯ บ. ไทยแก๊สฯ บ. ยูไนเต็ดแก๊สฯ บ. อูโน่แก๊สฯ และ บ. ทาคูนิฯ) ได้มีหนังสือถึง สนพ. ขอให้ทบทวนหลักเกณฑ์การกำหนดโครงสร้างราคา 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รายสัปดาห์ และเสนอให้เปลี่ยนกลับมาใช้การอ้างอิงรายเดือนดังเดิม โดยให้เหตุผลว่าการปรับราคาเป็นรายสัปดาห์ไม่ได้เอื้อประโยชน์ต่อผู้บริโภคทั้งภาคครัวเรือนและขนส่ง ในขณะที่ภาคอุตสาหกรรมได้รับผลกระทบในการประกอบกิจการ ควบคุมต้นทุนการผลิตได้ยากขึ้นจากความผันผวนของราคารายสัปดาห์ รวมถึง เมื่อวันที่ 13 กุมภาพันธ์ 2561 กลุ่มอุตสาหกรรมโรงกลั่นน้ำมันปิโตรเลียมมีหนังสือถึง สนพ. ขอให้พิจารณายกเลิกการเรียกเก็บค่า </w:t>
      </w:r>
      <w:r w:rsidRPr="00FA5EA4">
        <w:rPr>
          <w:rFonts w:ascii="BrowalliaUPC" w:hAnsi="BrowalliaUPC" w:cs="BrowalliaUPC"/>
          <w:sz w:val="32"/>
          <w:szCs w:val="32"/>
        </w:rPr>
        <w:t>surcharge (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0.70 บาทต่อกิโลกรัม) สำหรับก๊าซ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ที่ผลิตในประเทศและได้รับอนุญาตให้ส่งออกนอกราชอาณาจักรฝ่ายเลขานุการฯ ได้พิจารณาสถานการณ์ตลาดก๊าซ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และความเห็นของผู้ค้าก๊าซ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แล้วมีความเห็น ดังนี้ (1) การใช้ราคาตลาดโลกอ้างอิงเป็นรายเดือนหรือรายสัปดาห์ต่างมีข้อดีและข้อเสีย โดยการอ้างอิงเป็นรายเดือนทำให้การปรับราคาจะไม่บ่อยครั้งเท่ากับรายสัปดาห์ ส่งผลให้การบริหารจัดการของผู้ค้าและการตรวจสอบราคาของภาครัฐทำได้ง่ายขึ้น ปัญหาราคาขายปลีกขึ้นเร็วลงช้าเกิดขึ้นน้อยกว่า การรับรู้ข้อมูลด้านราคาของประชาชนผู้บริโภคมีความสับสนน้อยลง ในขณะที่การอ้างอิงเป็นรายสัปดาห์เป็นหลักเกณฑ์ที่สนับสนุนการแข่งขันในธุรกิจก๊าซ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ทั้งระบบ ผู้ค้ามีโอกาสในการกำหนดราคาบ่อยครั้งขึ้น และในช่วงราคาขาขึ้น ก็จะเป็นการทยอยปรับราคาขึ้นในแต่ละสัปดาห์ สร้างความคุ้นเคยให้กับประชาชน แต่ถ้าปรับราคาเดือนละครั้ง การปรับราคาขึ้นทันทีกิโลกรัมละหลายบาทก็อาจจะดำเนินการได้ยาก นอกจากนี้หลักเกณฑ์ดังกล่าวยังให้ความยืดหยุ่นต่อการปรับอัตรากองทุนน้ำมันฯ ที่สามารถปรับระหว่างเดือนได้ ทั้งนี้ เพื่อบรรเทาผลกระทบค่าครองชีพของประชาชนในช่วงราคา 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ขาขึ้น ฝ่ายเลขานุการฯ ได้เสนอใช้กลไกกองทุนน้ำมันฯ ในการรักษาเสถียรภาพราคาก๊าซ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ที่จำหน่ายเพื่อใช้เป็นเชื้อเพลิง ด้วยหลักเกณฑ์การกำหนดอัตราเงินกองทุนน้ำมันฯ ให้ราคาขายปลีกก๊าซ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บรรจุถังขนาด 15 กิโลกรัม อยู่ที่ 363 บาท ให้คำนวณโดยใช้สูตร อัตราเงินเท่ากับราคาขายส่งหน้าโรงกลั่นลบ (ภาษีสรรพสามิตบวกภาษีเพื่อราชการส่วนท้องถิ่นบวกอัตราเงินกองทุนอนุรักษ์ บวก ราคา ณ โรงกลั่น) ทั้งนี้ ปัจจุบันกองทุนน้ำมันฯ ชดเชยก๊าซ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อยู่ที่ระดับ (4.6584 บาทต่อกิโลกรัม ซึ่งเป็นภาระ 414 ล้านบาท ต่อเดือน ในขณะที่ฐานะกองทุนน้ำมันสำหรับก๊าซ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ณ วันที่ 3 มิถุนายน 2561 อยู่ที่ 493 ล้านบาท คาดว่าจะใช้ได้อีก 1 เดือน ก่อนที่กองทุนน้ำมันฯ จะมีสถานะติดลบ และ (2) ได้เสนอให้คงค่า </w:t>
      </w:r>
      <w:r w:rsidRPr="00FA5EA4">
        <w:rPr>
          <w:rFonts w:ascii="BrowalliaUPC" w:hAnsi="BrowalliaUPC" w:cs="BrowalliaUPC"/>
          <w:sz w:val="32"/>
          <w:szCs w:val="32"/>
        </w:rPr>
        <w:t xml:space="preserve">surcharge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ต่อไป สำหรับก๊าซ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>ที่ผลิตในประเทศและ</w:t>
      </w:r>
      <w:r w:rsidRPr="00FA5EA4">
        <w:rPr>
          <w:rFonts w:ascii="BrowalliaUPC" w:hAnsi="BrowalliaUPC" w:cs="BrowalliaUPC"/>
          <w:sz w:val="32"/>
          <w:szCs w:val="32"/>
          <w:cs/>
        </w:rPr>
        <w:lastRenderedPageBreak/>
        <w:t xml:space="preserve">ได้รับอนุญาตให้ส่งออกนอกราชอาณาจักร เนื่องจากค่า </w:t>
      </w:r>
      <w:r w:rsidRPr="00FA5EA4">
        <w:rPr>
          <w:rFonts w:ascii="BrowalliaUPC" w:hAnsi="BrowalliaUPC" w:cs="BrowalliaUPC"/>
          <w:sz w:val="32"/>
          <w:szCs w:val="32"/>
        </w:rPr>
        <w:t xml:space="preserve">surcharge </w:t>
      </w:r>
      <w:r w:rsidRPr="00FA5EA4">
        <w:rPr>
          <w:rFonts w:ascii="BrowalliaUPC" w:hAnsi="BrowalliaUPC" w:cs="BrowalliaUPC"/>
          <w:sz w:val="32"/>
          <w:szCs w:val="32"/>
          <w:cs/>
        </w:rPr>
        <w:t>เป็นกลไกของกองทุนฯให้ผู้ผลิต ในประเทศไม่ส่งออกหากไม่จำเป็น และช่วยเพิ่มระดับการแข่งขันของตลาดในประเทศ และเห็นว่าอาจจะยกเลิกมาตรการดังกล่าวเมื่อ พ.ร.บ. กองทุนน้ำมันเชื้อเพลิงมีผลบังคับใช้แล้ว (ประมาณปลายปี 2561 หรือ ต้นปี 2562)</w:t>
      </w: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FA5EA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1.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เห็นชอบให้คงหลักเกณฑ์โครงสร้างราคาก๊าซ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ตามหลักเกณฑ์ที่ กบง. เห็นชอบเมื่อวันที่ 20 ตุลาคม 2560 ซึ่งอ้างอิงราคาก๊าซ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ตลาดโลกด้วยราคา </w:t>
      </w:r>
      <w:r w:rsidRPr="00FA5EA4">
        <w:rPr>
          <w:rFonts w:ascii="BrowalliaUPC" w:hAnsi="BrowalliaUPC" w:cs="BrowalliaUPC"/>
          <w:sz w:val="32"/>
          <w:szCs w:val="32"/>
        </w:rPr>
        <w:t xml:space="preserve">LPG cargo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FA5EA4">
        <w:rPr>
          <w:rFonts w:ascii="BrowalliaUPC" w:hAnsi="BrowalliaUPC" w:cs="BrowalliaUPC"/>
          <w:sz w:val="32"/>
          <w:szCs w:val="32"/>
        </w:rPr>
        <w:t xml:space="preserve">Spot Cargo (FOB Arab Gulf)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FA5EA4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FA5EA4">
        <w:rPr>
          <w:rFonts w:ascii="BrowalliaUPC" w:hAnsi="BrowalliaUPC" w:cs="BrowalliaUPC"/>
          <w:sz w:val="32"/>
          <w:szCs w:val="32"/>
        </w:rPr>
        <w:t xml:space="preserve"> </w:t>
      </w:r>
      <w:r w:rsidRPr="00FA5EA4">
        <w:rPr>
          <w:rFonts w:ascii="BrowalliaUPC" w:hAnsi="BrowalliaUPC" w:cs="BrowalliaUPC"/>
          <w:sz w:val="32"/>
          <w:szCs w:val="32"/>
          <w:cs/>
        </w:rPr>
        <w:t>เฉลี่ยรายสัปดาห์ ต่อไปในเดือนมิถุนายน – กรกฎาคม 2561</w:t>
      </w:r>
    </w:p>
    <w:p w:rsidR="00FA5EA4" w:rsidRPr="00FA5EA4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FA5EA4">
        <w:rPr>
          <w:rFonts w:ascii="BrowalliaUPC" w:hAnsi="BrowalliaUPC" w:cs="BrowalliaUPC"/>
          <w:sz w:val="32"/>
          <w:szCs w:val="32"/>
          <w:cs/>
        </w:rPr>
        <w:t xml:space="preserve">2. เห็นชอบให้ใช้กลไกกองทุนน้ำมันเชื้อเพลิงในการรักษาเสถียรภาพราคาก๊าซ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ที่จำหน่ายเพื่อใช้เป็นเชื้อเพลิงด้วยระบบ </w:t>
      </w:r>
      <w:r w:rsidRPr="00FA5EA4">
        <w:rPr>
          <w:rFonts w:ascii="BrowalliaUPC" w:hAnsi="BrowalliaUPC" w:cs="BrowalliaUPC"/>
          <w:sz w:val="32"/>
          <w:szCs w:val="32"/>
        </w:rPr>
        <w:t xml:space="preserve">Managed Float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โดยกำหนดอัตราเงินกองทุนน้ำมันเชื้อเพลิงให้ราคาขายปลีกก๊าซ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บรรจุถังขนาด 15 กิโลกรัม อยู่ที่ 363 บาท และมอบหมายให้สำนักงานนโยบายและแผนพลังงานรับไปดำเนินการออกประกาศคณะกรรมการบริหารนโยบายพลังงานต่อไป โดยใช้หลักเกณฑ์ ดังนี้ </w:t>
      </w:r>
      <w:r w:rsidRPr="00FA5EA4">
        <w:rPr>
          <w:rFonts w:ascii="Arial" w:hAnsi="Arial" w:cs="Arial"/>
          <w:sz w:val="32"/>
          <w:szCs w:val="32"/>
        </w:rPr>
        <w:t>˝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การกำหนดอัตราเงินส่งเข้ากองทุนและอัตราเงินชดเชย สำหรับก๊าซ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>ที่จำหน่ายเพื่อใช้เป็นเชื้อเพลิง ทั้งนี้ไม่รวมถึงก๊าซที่ซื้อหรือได้มาจากโรงแยกก๊าซธรรมชาติของบริษัท ปตท.</w:t>
      </w:r>
      <w:proofErr w:type="spellStart"/>
      <w:r w:rsidRPr="00FA5EA4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FA5EA4">
        <w:rPr>
          <w:rFonts w:ascii="BrowalliaUPC" w:hAnsi="BrowalliaUPC" w:cs="BrowalliaUPC"/>
          <w:sz w:val="32"/>
          <w:szCs w:val="32"/>
          <w:cs/>
        </w:rPr>
        <w:t xml:space="preserve">.สยาม จำกัด อำเภอลานกระบือ จังหวัดกำแพงเพชร ให้คำนวณโดยใช้สูตรดังต่อไปนี้ อัตราเงิน = ราคาขายส่งหน้าโรงกลั่น – (ภาษีสรรพสามิต + ภาษีเพื่อราชการส่วนท้องถิ่น + อัตราเงินกองทุนอนุรักษ์ + ราคา ณ โรงกลั่น) โดย อัตราเงิน หมายถึง อัตราเงินส่งเข้ากองทุนหรืออัตราเงินชดเชยสำหรับก๊าซ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ทั้งนี้ในกรณีที่ผลการคำนวณอัตราเงินมีค่าเป็นบวกให้หมายถึงอัตราเงินส่งเข้ากองทุน และหากผลการคำนวณมีค่าเป็นลบให้หมายถึงอัตราเงินชดเชย มีหน่วยเป็นบาทต่อกิโลกรัม ราคาขายส่ง หน้าโรงกลั่น หมายถึง ราคาขายส่งหน้าโรงกลั่นซึ่งไม่รวมภาษีมูลค่าเพิ่มสำหรับการซื้อขายก๊าซ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ซึ่งเท่ากับ 17.1795 บาท/กก. ภาษีสรรพสามิต หมายถึง ภาษีสรรพสามิตที่เรียกเก็บจากสินค้าและบริการ ตามกฎหมายว่าด้วย ภาษีสรรพสามิต ภาษีเพื่อราชการ ส่วนท้องถิ่น หมายถึง ภาษีที่จัดเก็บเพิ่มขึ้นเพื่อราชการส่วนท้องถิ่นตามกฎหมายว่าด้วย ภาษีสรรพสามิต อัตราเงินกองทุน อนุรักษ์ หมายถึง อัตราการส่งเงินเข้ากองทุนเพื่อส่งเสริมการอนุรักษ์พลังงานของก๊าซ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 xml:space="preserve">ราคา ณ โรงกลั่น หมายถึง ราคา ณ โรงกลั่นของก๊าซ </w:t>
      </w:r>
      <w:r w:rsidRPr="00FA5EA4">
        <w:rPr>
          <w:rFonts w:ascii="BrowalliaUPC" w:hAnsi="BrowalliaUPC" w:cs="BrowalliaUPC"/>
          <w:sz w:val="32"/>
          <w:szCs w:val="32"/>
        </w:rPr>
        <w:t xml:space="preserve">LPG </w:t>
      </w:r>
      <w:r w:rsidRPr="00FA5EA4">
        <w:rPr>
          <w:rFonts w:ascii="BrowalliaUPC" w:hAnsi="BrowalliaUPC" w:cs="BrowalliaUPC"/>
          <w:sz w:val="32"/>
          <w:szCs w:val="32"/>
          <w:cs/>
        </w:rPr>
        <w:t>ตามหลักเกณฑ์ที่คณะกรรมการบริหารนโยบายพลังงานเห็นชอบ</w:t>
      </w:r>
      <w:r w:rsidRPr="00FA5EA4">
        <w:rPr>
          <w:rFonts w:ascii="Arial" w:hAnsi="Arial" w:cs="Arial"/>
          <w:sz w:val="32"/>
          <w:szCs w:val="32"/>
        </w:rPr>
        <w:t>˝</w:t>
      </w:r>
    </w:p>
    <w:p w:rsidR="000B7062" w:rsidRPr="005F0225" w:rsidRDefault="00FA5EA4" w:rsidP="00FA5EA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A5EA4">
        <w:rPr>
          <w:rFonts w:ascii="BrowalliaUPC" w:hAnsi="BrowalliaUPC" w:cs="BrowalliaUPC"/>
          <w:sz w:val="32"/>
          <w:szCs w:val="32"/>
          <w:cs/>
        </w:rPr>
        <w:t xml:space="preserve">3. มอบหมายสำนักงานนโยบายและแผนพลังงานและกรมธุรกิจพลังงานวิเคราะห์ผลกระทบของการปรับเปลี่ยน </w:t>
      </w:r>
      <w:r w:rsidRPr="00FA5EA4">
        <w:rPr>
          <w:rFonts w:ascii="BrowalliaUPC" w:hAnsi="BrowalliaUPC" w:cs="BrowalliaUPC"/>
          <w:sz w:val="32"/>
          <w:szCs w:val="32"/>
        </w:rPr>
        <w:t xml:space="preserve">Export Surcharge </w:t>
      </w:r>
      <w:r w:rsidRPr="00FA5EA4">
        <w:rPr>
          <w:rFonts w:ascii="BrowalliaUPC" w:hAnsi="BrowalliaUPC" w:cs="BrowalliaUPC"/>
          <w:sz w:val="32"/>
          <w:szCs w:val="32"/>
          <w:cs/>
        </w:rPr>
        <w:t>จากค่าปัจจุบัน ซึ่งอยู่ที่ 20 เหรียญสหรัฐต่อตัน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155E8"/>
    <w:rsid w:val="0033392F"/>
    <w:rsid w:val="00473140"/>
    <w:rsid w:val="004F0454"/>
    <w:rsid w:val="005F0225"/>
    <w:rsid w:val="006A53D4"/>
    <w:rsid w:val="00882D2F"/>
    <w:rsid w:val="0092000D"/>
    <w:rsid w:val="009C531E"/>
    <w:rsid w:val="00B37711"/>
    <w:rsid w:val="00C77F61"/>
    <w:rsid w:val="00CE560F"/>
    <w:rsid w:val="00D01F59"/>
    <w:rsid w:val="00D90A89"/>
    <w:rsid w:val="00DF46A2"/>
    <w:rsid w:val="00EB47BD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B577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34</cp:revision>
  <dcterms:created xsi:type="dcterms:W3CDTF">2018-03-30T07:36:00Z</dcterms:created>
  <dcterms:modified xsi:type="dcterms:W3CDTF">2022-09-26T02:18:00Z</dcterms:modified>
</cp:coreProperties>
</file>